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A8B0" w14:textId="6C5E78CA" w:rsidR="000E2274" w:rsidRDefault="000E2274" w:rsidP="000E2274">
      <w:pPr>
        <w:spacing w:after="0" w:line="240" w:lineRule="auto"/>
        <w:rPr>
          <w:rFonts w:ascii="Arial" w:hAnsi="Arial" w:cs="Arial"/>
        </w:rPr>
      </w:pPr>
      <w:r w:rsidRPr="000E2274">
        <w:rPr>
          <w:rFonts w:ascii="Arial" w:hAnsi="Arial" w:cs="Arial"/>
        </w:rPr>
        <w:t>Architectural Design Issue #6</w:t>
      </w:r>
      <w:r>
        <w:rPr>
          <w:rFonts w:ascii="Arial" w:hAnsi="Arial" w:cs="Arial"/>
        </w:rPr>
        <w:t xml:space="preserve"> </w:t>
      </w:r>
      <w:r w:rsidRPr="000E2274">
        <w:rPr>
          <w:rFonts w:ascii="Arial" w:hAnsi="Arial" w:cs="Arial"/>
        </w:rPr>
        <w:t>June 2025</w:t>
      </w:r>
    </w:p>
    <w:p w14:paraId="3F45BEA0" w14:textId="77777777" w:rsidR="000E2274" w:rsidRPr="000E2274" w:rsidRDefault="000E2274" w:rsidP="000E2274">
      <w:pPr>
        <w:spacing w:after="0" w:line="240" w:lineRule="auto"/>
        <w:rPr>
          <w:rFonts w:ascii="Arial" w:hAnsi="Arial" w:cs="Arial"/>
        </w:rPr>
      </w:pPr>
    </w:p>
    <w:p w14:paraId="5E255DA6" w14:textId="77777777" w:rsidR="000E2274" w:rsidRDefault="000E2274" w:rsidP="000E2274">
      <w:pPr>
        <w:spacing w:after="0" w:line="240" w:lineRule="auto"/>
        <w:rPr>
          <w:rFonts w:ascii="Arial" w:hAnsi="Arial" w:cs="Arial"/>
        </w:rPr>
      </w:pPr>
      <w:r w:rsidRPr="000E2274">
        <w:rPr>
          <w:rFonts w:ascii="Arial" w:hAnsi="Arial" w:cs="Arial"/>
        </w:rPr>
        <w:t>ARCH NEWS</w:t>
      </w:r>
    </w:p>
    <w:p w14:paraId="5951C868" w14:textId="77777777" w:rsidR="000E2274" w:rsidRPr="000E2274" w:rsidRDefault="000E2274" w:rsidP="000E2274">
      <w:pPr>
        <w:spacing w:after="0" w:line="240" w:lineRule="auto"/>
        <w:rPr>
          <w:rFonts w:ascii="Arial" w:hAnsi="Arial" w:cs="Arial"/>
        </w:rPr>
      </w:pPr>
    </w:p>
    <w:p w14:paraId="5A8690EE" w14:textId="77777777" w:rsidR="000E2274" w:rsidRPr="000E2274" w:rsidRDefault="000E2274" w:rsidP="000E2274">
      <w:pPr>
        <w:spacing w:after="0" w:line="240" w:lineRule="auto"/>
        <w:rPr>
          <w:rFonts w:ascii="Arial" w:hAnsi="Arial" w:cs="Arial"/>
        </w:rPr>
      </w:pPr>
      <w:r w:rsidRPr="000E2274">
        <w:rPr>
          <w:rFonts w:ascii="Arial" w:hAnsi="Arial" w:cs="Arial"/>
        </w:rPr>
        <w:t>The Society of Architects</w:t>
      </w:r>
    </w:p>
    <w:p w14:paraId="7772DC50" w14:textId="77777777" w:rsidR="000E2274" w:rsidRPr="000E2274" w:rsidRDefault="000E2274" w:rsidP="000E2274">
      <w:pPr>
        <w:spacing w:after="0" w:line="240" w:lineRule="auto"/>
        <w:rPr>
          <w:rFonts w:ascii="Arial" w:hAnsi="Arial" w:cs="Arial"/>
        </w:rPr>
      </w:pPr>
      <w:r w:rsidRPr="000E2274">
        <w:rPr>
          <w:rFonts w:ascii="Arial" w:hAnsi="Arial" w:cs="Arial"/>
        </w:rPr>
        <w:t>62 Hawkes Street</w:t>
      </w:r>
    </w:p>
    <w:p w14:paraId="3779CD63" w14:textId="0C7AF1CF" w:rsidR="00096ED3" w:rsidRPr="00326717" w:rsidRDefault="000E2274" w:rsidP="000E2274">
      <w:pPr>
        <w:spacing w:after="0" w:line="240" w:lineRule="auto"/>
      </w:pPr>
      <w:r w:rsidRPr="000E2274">
        <w:rPr>
          <w:rFonts w:ascii="Arial" w:hAnsi="Arial" w:cs="Arial"/>
        </w:rPr>
        <w:t>Sydney, NSW. 2000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B6B37"/>
    <w:rsid w:val="001E029B"/>
    <w:rsid w:val="00277C22"/>
    <w:rsid w:val="002C3F8D"/>
    <w:rsid w:val="00326717"/>
    <w:rsid w:val="003B5F96"/>
    <w:rsid w:val="00497DA6"/>
    <w:rsid w:val="004F4591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769F7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2025-03-08T06:35:00Z</dcterms:created>
  <dcterms:modified xsi:type="dcterms:W3CDTF">2025-03-08T06:35:00Z</dcterms:modified>
</cp:coreProperties>
</file>